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993" w:rsidRPr="00AF09E7" w:rsidRDefault="000E6993" w:rsidP="000E6993">
      <w:pPr>
        <w:spacing w:line="360" w:lineRule="auto"/>
        <w:jc w:val="center"/>
        <w:rPr>
          <w:rFonts w:ascii="方正小标宋简体" w:eastAsia="方正小标宋简体"/>
          <w:color w:val="FF0000"/>
          <w:spacing w:val="-50"/>
          <w:w w:val="60"/>
          <w:kern w:val="10"/>
          <w:sz w:val="144"/>
          <w:szCs w:val="124"/>
        </w:rPr>
      </w:pPr>
      <w:r w:rsidRPr="00AF09E7">
        <w:rPr>
          <w:rFonts w:ascii="方正小标宋简体" w:eastAsia="方正小标宋简体" w:hint="eastAsia"/>
          <w:color w:val="FF0000"/>
          <w:spacing w:val="-50"/>
          <w:w w:val="60"/>
          <w:kern w:val="10"/>
          <w:sz w:val="144"/>
          <w:szCs w:val="124"/>
        </w:rPr>
        <w:t>河南大学工会委员会文件</w:t>
      </w:r>
    </w:p>
    <w:p w:rsidR="000E6993" w:rsidRDefault="000E6993" w:rsidP="000E6993">
      <w:pPr>
        <w:jc w:val="center"/>
        <w:rPr>
          <w:rFonts w:ascii="仿宋_GB2312" w:eastAsia="仿宋_GB2312" w:hAnsi="宋体" w:cs="宋体"/>
          <w:color w:val="000000"/>
          <w:kern w:val="0"/>
          <w:sz w:val="32"/>
          <w:szCs w:val="32"/>
        </w:rPr>
      </w:pPr>
    </w:p>
    <w:p w:rsidR="000E6993" w:rsidRDefault="000E6993" w:rsidP="000E6993">
      <w:pPr>
        <w:jc w:val="center"/>
        <w:rPr>
          <w:b/>
          <w:bCs/>
          <w:sz w:val="36"/>
          <w:szCs w:val="36"/>
        </w:rPr>
      </w:pPr>
      <w:r>
        <w:rPr>
          <w:rFonts w:ascii="仿宋_GB2312" w:eastAsia="仿宋_GB2312" w:hAnsi="宋体" w:cs="宋体" w:hint="eastAsia"/>
          <w:color w:val="000000"/>
          <w:kern w:val="0"/>
          <w:sz w:val="32"/>
          <w:szCs w:val="32"/>
        </w:rPr>
        <w:t>校工发〔</w:t>
      </w:r>
      <w:r>
        <w:rPr>
          <w:rFonts w:ascii="仿宋_GB2312" w:eastAsia="仿宋_GB2312" w:hAnsi="宋体" w:cs="宋体"/>
          <w:color w:val="000000"/>
          <w:kern w:val="0"/>
          <w:sz w:val="32"/>
          <w:szCs w:val="32"/>
        </w:rPr>
        <w:t>2015</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2号</w:t>
      </w:r>
      <w:r>
        <w:rPr>
          <w:b/>
          <w:bCs/>
          <w:sz w:val="36"/>
          <w:szCs w:val="36"/>
        </w:rPr>
        <w:t xml:space="preserve"> </w:t>
      </w:r>
    </w:p>
    <w:p w:rsidR="000E6993" w:rsidRDefault="000E6993" w:rsidP="000E6993">
      <w:pPr>
        <w:spacing w:line="600" w:lineRule="exact"/>
        <w:rPr>
          <w:b/>
          <w:bCs/>
          <w:sz w:val="32"/>
          <w:szCs w:val="32"/>
        </w:rPr>
      </w:pPr>
      <w:r>
        <w:rPr>
          <w:rFonts w:ascii="仿宋_GB2312" w:eastAsia="仿宋_GB2312"/>
          <w:b/>
          <w:bCs/>
          <w:color w:val="FF0000"/>
          <w:position w:val="16"/>
          <w:sz w:val="32"/>
          <w:szCs w:val="32"/>
          <w:u w:val="single"/>
        </w:rPr>
        <w:t xml:space="preserve">                         </w:t>
      </w:r>
      <w:r>
        <w:rPr>
          <w:rFonts w:ascii="仿宋_GB2312" w:eastAsia="仿宋_GB2312"/>
          <w:b/>
          <w:bCs/>
          <w:color w:val="FF0000"/>
          <w:position w:val="16"/>
          <w:sz w:val="32"/>
          <w:szCs w:val="32"/>
        </w:rPr>
        <w:t xml:space="preserve"> </w:t>
      </w:r>
      <w:r>
        <w:rPr>
          <w:rFonts w:ascii="仿宋_GB2312" w:eastAsia="仿宋_GB2312" w:hint="eastAsia"/>
          <w:b/>
          <w:bCs/>
          <w:color w:val="FF0000"/>
          <w:sz w:val="44"/>
          <w:szCs w:val="32"/>
        </w:rPr>
        <w:t>★</w:t>
      </w:r>
      <w:r>
        <w:rPr>
          <w:rFonts w:ascii="仿宋_GB2312" w:eastAsia="仿宋_GB2312"/>
          <w:b/>
          <w:bCs/>
          <w:color w:val="FF0000"/>
          <w:sz w:val="44"/>
          <w:szCs w:val="32"/>
        </w:rPr>
        <w:t xml:space="preserve"> </w:t>
      </w:r>
      <w:r>
        <w:rPr>
          <w:rFonts w:ascii="仿宋_GB2312" w:eastAsia="仿宋_GB2312"/>
          <w:b/>
          <w:bCs/>
          <w:color w:val="FF0000"/>
          <w:position w:val="16"/>
          <w:sz w:val="44"/>
          <w:szCs w:val="32"/>
          <w:u w:val="single"/>
        </w:rPr>
        <w:t xml:space="preserve">                  </w:t>
      </w:r>
    </w:p>
    <w:p w:rsidR="00AE1CDA" w:rsidRDefault="00AE1CDA">
      <w:pPr>
        <w:autoSpaceDN w:val="0"/>
        <w:spacing w:line="240" w:lineRule="exact"/>
        <w:ind w:firstLineChars="196" w:firstLine="627"/>
        <w:jc w:val="center"/>
        <w:rPr>
          <w:rFonts w:ascii="仿宋_GB2312" w:eastAsia="仿宋_GB2312" w:hAnsi="宋体" w:cs="宋体"/>
          <w:kern w:val="0"/>
          <w:sz w:val="32"/>
          <w:szCs w:val="32"/>
        </w:rPr>
      </w:pPr>
    </w:p>
    <w:p w:rsidR="00AE1CDA" w:rsidRDefault="00AE1CDA">
      <w:pPr>
        <w:autoSpaceDN w:val="0"/>
        <w:spacing w:line="240" w:lineRule="exact"/>
        <w:ind w:firstLineChars="196" w:firstLine="627"/>
        <w:jc w:val="center"/>
        <w:rPr>
          <w:rFonts w:ascii="仿宋_GB2312" w:eastAsia="仿宋_GB2312" w:hAnsi="宋体" w:cs="宋体"/>
          <w:kern w:val="0"/>
          <w:sz w:val="32"/>
          <w:szCs w:val="32"/>
        </w:rPr>
      </w:pPr>
    </w:p>
    <w:p w:rsidR="00AE1CDA" w:rsidRDefault="002E2FFD">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关于评选</w:t>
      </w:r>
      <w:r>
        <w:rPr>
          <w:rFonts w:ascii="方正小标宋简体" w:eastAsia="方正小标宋简体" w:hint="eastAsia"/>
          <w:sz w:val="44"/>
          <w:szCs w:val="44"/>
        </w:rPr>
        <w:t>2013</w:t>
      </w:r>
      <w:r>
        <w:rPr>
          <w:rFonts w:ascii="方正小标宋简体" w:eastAsia="方正小标宋简体" w:hint="eastAsia"/>
          <w:sz w:val="44"/>
          <w:szCs w:val="44"/>
        </w:rPr>
        <w:t>—</w:t>
      </w:r>
      <w:r>
        <w:rPr>
          <w:rFonts w:ascii="方正小标宋简体" w:eastAsia="方正小标宋简体" w:hint="eastAsia"/>
          <w:sz w:val="44"/>
          <w:szCs w:val="44"/>
        </w:rPr>
        <w:t>2015</w:t>
      </w:r>
      <w:r>
        <w:rPr>
          <w:rFonts w:ascii="方正小标宋简体" w:eastAsia="方正小标宋简体" w:hint="eastAsia"/>
          <w:sz w:val="44"/>
          <w:szCs w:val="44"/>
        </w:rPr>
        <w:t>年度</w:t>
      </w:r>
    </w:p>
    <w:p w:rsidR="00AE1CDA" w:rsidRDefault="002E2FFD">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师德标兵和师德先进个人的通知</w:t>
      </w:r>
    </w:p>
    <w:p w:rsidR="00AE1CDA" w:rsidRDefault="00AE1CDA">
      <w:pPr>
        <w:rPr>
          <w:sz w:val="32"/>
          <w:szCs w:val="32"/>
        </w:rPr>
      </w:pPr>
    </w:p>
    <w:p w:rsidR="00AE1CDA" w:rsidRDefault="002E2FFD">
      <w:pPr>
        <w:rPr>
          <w:rFonts w:ascii="仿宋_GB2312" w:eastAsia="仿宋_GB2312" w:hAnsi="仿宋_GB2312" w:cs="仿宋_GB2312"/>
          <w:sz w:val="32"/>
          <w:szCs w:val="32"/>
        </w:rPr>
      </w:pPr>
      <w:r>
        <w:rPr>
          <w:rFonts w:ascii="仿宋_GB2312" w:eastAsia="仿宋_GB2312" w:hAnsi="仿宋_GB2312" w:cs="仿宋_GB2312" w:hint="eastAsia"/>
          <w:sz w:val="32"/>
          <w:szCs w:val="32"/>
        </w:rPr>
        <w:t>各基层工会：</w:t>
      </w:r>
    </w:p>
    <w:p w:rsidR="00AE1CDA" w:rsidRDefault="002E2FF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根据《中共河南大学委员会河南大学关于印发教学优秀奖等评选办法的通知》精神，经研究，决定在全校范围内开展</w:t>
      </w:r>
      <w:r>
        <w:rPr>
          <w:rFonts w:ascii="仿宋_GB2312" w:eastAsia="仿宋_GB2312" w:hAnsi="仿宋_GB2312" w:cs="仿宋_GB2312" w:hint="eastAsia"/>
          <w:sz w:val="32"/>
          <w:szCs w:val="32"/>
        </w:rPr>
        <w:t>2013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年度师德标兵和师德先进个人评选表彰活动。现将有关事项通知如下：</w:t>
      </w:r>
    </w:p>
    <w:p w:rsidR="00AE1CDA" w:rsidRDefault="002E2FFD">
      <w:pPr>
        <w:ind w:firstLine="640"/>
        <w:rPr>
          <w:rFonts w:ascii="黑体" w:eastAsia="黑体" w:hAnsi="黑体"/>
          <w:sz w:val="32"/>
          <w:szCs w:val="32"/>
        </w:rPr>
      </w:pPr>
      <w:r>
        <w:rPr>
          <w:rFonts w:ascii="黑体" w:eastAsia="黑体" w:hAnsi="黑体" w:hint="eastAsia"/>
          <w:sz w:val="32"/>
          <w:szCs w:val="32"/>
        </w:rPr>
        <w:t>一、评选对象</w:t>
      </w:r>
    </w:p>
    <w:p w:rsidR="00AE1CDA" w:rsidRDefault="002E2FF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师德标兵和师德先进个人为在我校工作</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年以上从事教育教学工作的教职工。处级以上领导干部（含处级）不在师德标兵评选推荐范围内。</w:t>
      </w:r>
    </w:p>
    <w:p w:rsidR="00AE1CDA" w:rsidRDefault="002E2FFD">
      <w:pPr>
        <w:ind w:firstLine="640"/>
        <w:rPr>
          <w:rFonts w:ascii="黑体" w:eastAsia="黑体" w:hAnsi="黑体"/>
          <w:sz w:val="32"/>
          <w:szCs w:val="32"/>
        </w:rPr>
      </w:pPr>
      <w:r>
        <w:rPr>
          <w:rFonts w:ascii="黑体" w:eastAsia="黑体" w:hAnsi="黑体" w:hint="eastAsia"/>
          <w:sz w:val="32"/>
          <w:szCs w:val="32"/>
        </w:rPr>
        <w:t>二、评选条件</w:t>
      </w:r>
      <w:r>
        <w:rPr>
          <w:rFonts w:ascii="黑体" w:eastAsia="黑体" w:hAnsi="黑体" w:hint="eastAsia"/>
          <w:sz w:val="32"/>
          <w:szCs w:val="32"/>
        </w:rPr>
        <w:t xml:space="preserve"> </w:t>
      </w:r>
    </w:p>
    <w:p w:rsidR="00AE1CDA" w:rsidRDefault="002E2FF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（一）爱国守法。贯彻党的教育方针，忠诚教育事业。具有</w:t>
      </w:r>
      <w:r>
        <w:rPr>
          <w:rFonts w:ascii="仿宋_GB2312" w:eastAsia="仿宋_GB2312" w:hAnsi="仿宋_GB2312" w:cs="仿宋_GB2312" w:hint="eastAsia"/>
          <w:sz w:val="32"/>
          <w:szCs w:val="32"/>
        </w:rPr>
        <w:lastRenderedPageBreak/>
        <w:t>较高的思想政治素质，遵章守纪，积极培育和践行社会主义核心价值观，认真履行育人的职责和义务。</w:t>
      </w:r>
    </w:p>
    <w:p w:rsidR="00AE1CDA" w:rsidRDefault="002E2FF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（二）爱岗敬业。刻苦学习，潜心钻研教育教学业务，有强烈的事业心和责任感，对工作高度负责，勤勤恳恳，兢兢业业，勇于探索创新，工作业绩突出。</w:t>
      </w:r>
    </w:p>
    <w:p w:rsidR="00AE1CDA" w:rsidRDefault="002E2FF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（三）关爱学生。坚持育人为本、德育为先，注重学生全面发展方面，在教书育人、管理育人、服务育人等方面取得突出成绩。</w:t>
      </w:r>
    </w:p>
    <w:p w:rsidR="00AE1CDA" w:rsidRDefault="002E2FF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（四）为人师表。模范遵守和弘扬社会公德、职业道德和家庭美德。公道正派，严于律己，廉洁从教，率先垂范，受到广大师生的赞誉。</w:t>
      </w:r>
    </w:p>
    <w:p w:rsidR="00AE1CDA" w:rsidRDefault="002E2FF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（五）无私奉献。团结协作，乐于助人，关心集体，积极参加公益活动，在和谐校园建设中成绩突出，事迹感人。</w:t>
      </w:r>
    </w:p>
    <w:p w:rsidR="00AE1CDA" w:rsidRDefault="002E2FFD">
      <w:pPr>
        <w:ind w:firstLine="640"/>
        <w:rPr>
          <w:rFonts w:ascii="黑体" w:eastAsia="黑体" w:hAnsi="黑体"/>
          <w:sz w:val="32"/>
          <w:szCs w:val="32"/>
        </w:rPr>
      </w:pPr>
      <w:r>
        <w:rPr>
          <w:rFonts w:ascii="黑体" w:eastAsia="黑体" w:hAnsi="黑体" w:hint="eastAsia"/>
          <w:sz w:val="32"/>
          <w:szCs w:val="32"/>
        </w:rPr>
        <w:t>三、评选程序及要求</w:t>
      </w:r>
    </w:p>
    <w:p w:rsidR="00AE1CDA" w:rsidRDefault="002E2FF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（一）单位推荐</w:t>
      </w:r>
    </w:p>
    <w:p w:rsidR="00AE1CDA" w:rsidRDefault="002E2FF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以基层工会为单位，在广泛听取教职工意见的基础上自下而上进行推选。</w:t>
      </w:r>
    </w:p>
    <w:p w:rsidR="00AE1CDA" w:rsidRDefault="002E2FF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师德先进个人的推荐名额：原则上</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人以下的单位推荐</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rPr>
        <w:t>50-119</w:t>
      </w:r>
      <w:r>
        <w:rPr>
          <w:rFonts w:ascii="仿宋_GB2312" w:eastAsia="仿宋_GB2312" w:hAnsi="仿宋_GB2312" w:cs="仿宋_GB2312" w:hint="eastAsia"/>
          <w:sz w:val="32"/>
          <w:szCs w:val="32"/>
        </w:rPr>
        <w:t>人的推荐</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rPr>
        <w:t>120-199</w:t>
      </w:r>
      <w:r>
        <w:rPr>
          <w:rFonts w:ascii="仿宋_GB2312" w:eastAsia="仿宋_GB2312" w:hAnsi="仿宋_GB2312" w:cs="仿宋_GB2312" w:hint="eastAsia"/>
          <w:sz w:val="32"/>
          <w:szCs w:val="32"/>
        </w:rPr>
        <w:t>人的推荐</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人以上的推荐</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名。</w:t>
      </w:r>
    </w:p>
    <w:p w:rsidR="00AE1CDA" w:rsidRDefault="002E2FF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师德标兵的推荐：各单位从推荐的师德先进个人中推荐</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名师德标兵候选人（附</w:t>
      </w:r>
      <w:r>
        <w:rPr>
          <w:rFonts w:ascii="仿宋_GB2312" w:eastAsia="仿宋_GB2312" w:hAnsi="仿宋_GB2312" w:cs="仿宋_GB2312" w:hint="eastAsia"/>
          <w:sz w:val="32"/>
          <w:szCs w:val="32"/>
        </w:rPr>
        <w:t>3000</w:t>
      </w:r>
      <w:r>
        <w:rPr>
          <w:rFonts w:ascii="仿宋_GB2312" w:eastAsia="仿宋_GB2312" w:hAnsi="仿宋_GB2312" w:cs="仿宋_GB2312" w:hint="eastAsia"/>
          <w:sz w:val="32"/>
          <w:szCs w:val="32"/>
        </w:rPr>
        <w:t>字左右的事迹材料）。</w:t>
      </w:r>
    </w:p>
    <w:p w:rsidR="00AE1CDA" w:rsidRDefault="002E2FFD">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4.</w:t>
      </w:r>
      <w:r>
        <w:rPr>
          <w:rFonts w:ascii="仿宋_GB2312" w:eastAsia="仿宋_GB2312" w:hAnsi="仿宋_GB2312" w:cs="仿宋_GB2312" w:hint="eastAsia"/>
          <w:sz w:val="32"/>
          <w:szCs w:val="32"/>
        </w:rPr>
        <w:t>师德标兵、师德先进个人的推荐意见，经单位党组织同意后，于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日前将《河南大学师德先进个人候选人推荐表》（一式</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份），师德标兵候选人事迹材料</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份，报校工会办公室，同时将所提交材料的电子版发至</w:t>
      </w:r>
      <w:hyperlink r:id="rId7" w:history="1">
        <w:r>
          <w:rPr>
            <w:rFonts w:ascii="仿宋_GB2312" w:eastAsia="仿宋_GB2312" w:hAnsi="仿宋_GB2312" w:cs="仿宋_GB2312" w:hint="eastAsia"/>
            <w:sz w:val="32"/>
            <w:szCs w:val="32"/>
          </w:rPr>
          <w:t>gonghui@henu.edu.cn</w:t>
        </w:r>
      </w:hyperlink>
      <w:r>
        <w:rPr>
          <w:rFonts w:ascii="仿宋_GB2312" w:eastAsia="仿宋_GB2312" w:hAnsi="仿宋_GB2312" w:cs="仿宋_GB2312" w:hint="eastAsia"/>
          <w:sz w:val="32"/>
          <w:szCs w:val="32"/>
        </w:rPr>
        <w:t>。</w:t>
      </w:r>
    </w:p>
    <w:p w:rsidR="00AE1CDA" w:rsidRDefault="002E2FF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（二）学校评定</w:t>
      </w:r>
    </w:p>
    <w:p w:rsidR="00AE1CDA" w:rsidRDefault="002E2FF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评委会根据候选人的事迹材料和各单位的推荐意见，依据评选条件评定产生师德标兵</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名师德标兵，</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名医德标兵）和师德先进个人若干名，报经学校审定。</w:t>
      </w:r>
    </w:p>
    <w:p w:rsidR="00AE1CDA" w:rsidRDefault="002E2FF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（三）校内公示</w:t>
      </w:r>
    </w:p>
    <w:p w:rsidR="00AE1CDA" w:rsidRDefault="002E2FF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对师德标兵和师德先进个人进行公示，广泛听取教职工生的意见。</w:t>
      </w:r>
    </w:p>
    <w:p w:rsidR="00AE1CDA" w:rsidRDefault="002E2FF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（四）表彰奖励</w:t>
      </w:r>
    </w:p>
    <w:p w:rsidR="00AE1CDA" w:rsidRDefault="002E2FF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评选产生的师德标兵和师德先进个人，由学校予以表彰和奖励。省级和全国师德标兵的候选人从校级师德标兵中推荐产生。</w:t>
      </w:r>
    </w:p>
    <w:p w:rsidR="00AE1CDA" w:rsidRDefault="00AE1CDA">
      <w:pPr>
        <w:rPr>
          <w:rFonts w:ascii="仿宋_GB2312" w:eastAsia="仿宋_GB2312" w:hAnsi="仿宋_GB2312" w:cs="仿宋_GB2312"/>
          <w:szCs w:val="21"/>
        </w:rPr>
      </w:pPr>
    </w:p>
    <w:p w:rsidR="00AE1CDA" w:rsidRDefault="002E2FF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附：河南大学师德先进个人候选人推荐表</w:t>
      </w:r>
    </w:p>
    <w:p w:rsidR="00AE1CDA" w:rsidRDefault="00AE1CDA">
      <w:pPr>
        <w:ind w:firstLineChars="200" w:firstLine="640"/>
        <w:rPr>
          <w:rFonts w:ascii="仿宋_GB2312" w:eastAsia="仿宋_GB2312" w:hAnsi="仿宋_GB2312" w:cs="仿宋_GB2312"/>
          <w:sz w:val="32"/>
          <w:szCs w:val="32"/>
        </w:rPr>
      </w:pPr>
    </w:p>
    <w:p w:rsidR="00AE1CDA" w:rsidRDefault="00AE1CDA">
      <w:pPr>
        <w:widowControl/>
        <w:spacing w:before="100" w:beforeAutospacing="1" w:after="100" w:afterAutospacing="1" w:line="480" w:lineRule="exact"/>
        <w:ind w:firstLineChars="400" w:firstLine="1280"/>
        <w:jc w:val="left"/>
        <w:rPr>
          <w:rFonts w:ascii="仿宋_GB2312" w:eastAsia="仿宋_GB2312" w:hAnsi="仿宋_GB2312" w:cs="仿宋_GB2312"/>
          <w:sz w:val="32"/>
          <w:szCs w:val="32"/>
        </w:rPr>
      </w:pPr>
    </w:p>
    <w:p w:rsidR="00AE1CDA" w:rsidRDefault="002E2FFD">
      <w:pPr>
        <w:widowControl/>
        <w:spacing w:before="100" w:beforeAutospacing="1" w:after="100" w:afterAutospacing="1" w:line="480" w:lineRule="exact"/>
        <w:ind w:firstLineChars="1550" w:firstLine="496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2015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w:t>
      </w:r>
      <w:bookmarkStart w:id="0" w:name="_GoBack"/>
      <w:bookmarkEnd w:id="0"/>
    </w:p>
    <w:p w:rsidR="000E6993" w:rsidRDefault="000E6993" w:rsidP="000E6993">
      <w:pPr>
        <w:widowControl/>
        <w:spacing w:before="100" w:beforeAutospacing="1" w:after="100" w:afterAutospacing="1" w:line="480" w:lineRule="exact"/>
        <w:ind w:firstLineChars="1550" w:firstLine="4960"/>
        <w:jc w:val="left"/>
        <w:rPr>
          <w:rFonts w:ascii="仿宋_GB2312" w:eastAsia="仿宋_GB2312" w:hAnsi="仿宋_GB2312" w:cs="仿宋_GB2312" w:hint="eastAsia"/>
          <w:sz w:val="32"/>
          <w:szCs w:val="32"/>
        </w:rPr>
      </w:pPr>
    </w:p>
    <w:p w:rsidR="000E6993" w:rsidRDefault="000E6993" w:rsidP="000E6993">
      <w:pPr>
        <w:widowControl/>
        <w:spacing w:before="100" w:beforeAutospacing="1" w:after="100" w:afterAutospacing="1" w:line="480" w:lineRule="exact"/>
        <w:ind w:firstLineChars="1550" w:firstLine="5580"/>
        <w:jc w:val="left"/>
        <w:rPr>
          <w:rFonts w:ascii="方正小标宋简体" w:eastAsia="方正小标宋简体" w:hAnsi="宋体"/>
          <w:color w:val="000000"/>
          <w:sz w:val="36"/>
          <w:szCs w:val="36"/>
        </w:rPr>
      </w:pPr>
    </w:p>
    <w:p w:rsidR="000E6993" w:rsidRDefault="000E6993" w:rsidP="000E6993">
      <w:pPr>
        <w:ind w:rightChars="-85" w:right="-178"/>
        <w:jc w:val="left"/>
        <w:rPr>
          <w:rFonts w:ascii="方正小标宋简体" w:eastAsia="方正小标宋简体" w:hAnsi="宋体" w:hint="eastAsia"/>
          <w:color w:val="000000"/>
          <w:sz w:val="36"/>
          <w:szCs w:val="36"/>
        </w:rPr>
      </w:pPr>
      <w:r>
        <w:rPr>
          <w:rFonts w:ascii="方正小标宋简体" w:eastAsia="方正小标宋简体" w:hAnsi="宋体" w:hint="eastAsia"/>
          <w:color w:val="000000"/>
          <w:sz w:val="36"/>
          <w:szCs w:val="36"/>
        </w:rPr>
        <w:lastRenderedPageBreak/>
        <w:t>附件：</w:t>
      </w:r>
    </w:p>
    <w:p w:rsidR="00AE1CDA" w:rsidRDefault="002E2FFD">
      <w:pPr>
        <w:ind w:rightChars="-85" w:right="-178"/>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河南大学师德先进个人候选人推荐表</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440"/>
        <w:gridCol w:w="1080"/>
        <w:gridCol w:w="1080"/>
        <w:gridCol w:w="900"/>
        <w:gridCol w:w="1080"/>
        <w:gridCol w:w="1080"/>
        <w:gridCol w:w="1980"/>
      </w:tblGrid>
      <w:tr w:rsidR="00AE1CDA">
        <w:trPr>
          <w:trHeight w:val="630"/>
          <w:jc w:val="center"/>
        </w:trPr>
        <w:tc>
          <w:tcPr>
            <w:tcW w:w="900" w:type="dxa"/>
            <w:tcBorders>
              <w:top w:val="single" w:sz="4" w:space="0" w:color="auto"/>
              <w:left w:val="single" w:sz="4" w:space="0" w:color="auto"/>
              <w:bottom w:val="single" w:sz="4" w:space="0" w:color="auto"/>
              <w:right w:val="single" w:sz="4" w:space="0" w:color="auto"/>
            </w:tcBorders>
            <w:vAlign w:val="center"/>
          </w:tcPr>
          <w:p w:rsidR="00AE1CDA" w:rsidRDefault="002E2FFD">
            <w:pPr>
              <w:spacing w:line="400" w:lineRule="exact"/>
              <w:ind w:rightChars="-85" w:right="-178"/>
              <w:jc w:val="center"/>
              <w:rPr>
                <w:rFonts w:ascii="仿宋_GB2312" w:eastAsia="仿宋_GB2312" w:hAnsi="宋体"/>
                <w:color w:val="000000"/>
                <w:sz w:val="28"/>
                <w:szCs w:val="28"/>
              </w:rPr>
            </w:pPr>
            <w:r>
              <w:rPr>
                <w:rFonts w:ascii="仿宋_GB2312" w:eastAsia="仿宋_GB2312" w:hAnsi="宋体" w:hint="eastAsia"/>
                <w:color w:val="000000"/>
                <w:sz w:val="28"/>
                <w:szCs w:val="28"/>
              </w:rPr>
              <w:t>姓名</w:t>
            </w:r>
          </w:p>
        </w:tc>
        <w:tc>
          <w:tcPr>
            <w:tcW w:w="1440" w:type="dxa"/>
            <w:tcBorders>
              <w:top w:val="single" w:sz="4" w:space="0" w:color="auto"/>
              <w:left w:val="single" w:sz="4" w:space="0" w:color="auto"/>
              <w:bottom w:val="single" w:sz="4" w:space="0" w:color="auto"/>
              <w:right w:val="single" w:sz="4" w:space="0" w:color="auto"/>
            </w:tcBorders>
          </w:tcPr>
          <w:p w:rsidR="00AE1CDA" w:rsidRDefault="00AE1CDA">
            <w:pPr>
              <w:spacing w:line="400" w:lineRule="exact"/>
              <w:ind w:rightChars="-85" w:right="-178"/>
              <w:rPr>
                <w:rFonts w:ascii="仿宋_GB2312" w:eastAsia="仿宋_GB2312" w:hAnsi="宋体"/>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AE1CDA" w:rsidRDefault="002E2FFD">
            <w:pPr>
              <w:spacing w:line="400" w:lineRule="exact"/>
              <w:ind w:rightChars="-85" w:right="-178"/>
              <w:jc w:val="center"/>
              <w:rPr>
                <w:rFonts w:ascii="仿宋_GB2312" w:eastAsia="仿宋_GB2312" w:hAnsi="宋体"/>
                <w:color w:val="000000"/>
                <w:sz w:val="28"/>
                <w:szCs w:val="28"/>
              </w:rPr>
            </w:pPr>
            <w:r>
              <w:rPr>
                <w:rFonts w:ascii="仿宋_GB2312" w:eastAsia="仿宋_GB2312" w:hAnsi="宋体" w:hint="eastAsia"/>
                <w:color w:val="000000"/>
                <w:sz w:val="28"/>
                <w:szCs w:val="28"/>
              </w:rPr>
              <w:t>性别</w:t>
            </w:r>
          </w:p>
        </w:tc>
        <w:tc>
          <w:tcPr>
            <w:tcW w:w="1080" w:type="dxa"/>
            <w:tcBorders>
              <w:top w:val="single" w:sz="4" w:space="0" w:color="auto"/>
              <w:left w:val="single" w:sz="4" w:space="0" w:color="auto"/>
              <w:bottom w:val="single" w:sz="4" w:space="0" w:color="auto"/>
              <w:right w:val="single" w:sz="4" w:space="0" w:color="auto"/>
            </w:tcBorders>
          </w:tcPr>
          <w:p w:rsidR="00AE1CDA" w:rsidRDefault="00AE1CDA">
            <w:pPr>
              <w:spacing w:line="400" w:lineRule="exact"/>
              <w:ind w:rightChars="-85" w:right="-178"/>
              <w:rPr>
                <w:rFonts w:ascii="仿宋_GB2312" w:eastAsia="仿宋_GB2312" w:hAnsi="宋体"/>
                <w:color w:val="000000"/>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AE1CDA" w:rsidRDefault="002E2FFD">
            <w:pPr>
              <w:spacing w:line="400" w:lineRule="exact"/>
              <w:ind w:rightChars="-85" w:right="-178"/>
              <w:jc w:val="center"/>
              <w:rPr>
                <w:rFonts w:ascii="仿宋_GB2312" w:eastAsia="仿宋_GB2312" w:hAnsi="宋体"/>
                <w:color w:val="000000"/>
                <w:sz w:val="28"/>
                <w:szCs w:val="28"/>
              </w:rPr>
            </w:pPr>
            <w:r>
              <w:rPr>
                <w:rFonts w:ascii="仿宋_GB2312" w:eastAsia="仿宋_GB2312" w:hAnsi="宋体" w:hint="eastAsia"/>
                <w:color w:val="000000"/>
                <w:sz w:val="28"/>
                <w:szCs w:val="28"/>
              </w:rPr>
              <w:t>年龄</w:t>
            </w:r>
          </w:p>
        </w:tc>
        <w:tc>
          <w:tcPr>
            <w:tcW w:w="1080" w:type="dxa"/>
            <w:tcBorders>
              <w:top w:val="single" w:sz="4" w:space="0" w:color="auto"/>
              <w:left w:val="single" w:sz="4" w:space="0" w:color="auto"/>
              <w:bottom w:val="single" w:sz="4" w:space="0" w:color="auto"/>
              <w:right w:val="single" w:sz="4" w:space="0" w:color="auto"/>
            </w:tcBorders>
          </w:tcPr>
          <w:p w:rsidR="00AE1CDA" w:rsidRDefault="00AE1CDA">
            <w:pPr>
              <w:spacing w:line="400" w:lineRule="exact"/>
              <w:ind w:rightChars="-85" w:right="-178"/>
              <w:rPr>
                <w:rFonts w:ascii="仿宋_GB2312" w:eastAsia="仿宋_GB2312" w:hAnsi="宋体"/>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AE1CDA" w:rsidRDefault="002E2FFD">
            <w:pPr>
              <w:spacing w:line="400" w:lineRule="exact"/>
              <w:ind w:rightChars="-85" w:right="-178"/>
              <w:jc w:val="center"/>
              <w:rPr>
                <w:rFonts w:ascii="仿宋_GB2312" w:eastAsia="仿宋_GB2312" w:hAnsi="宋体"/>
                <w:color w:val="000000"/>
                <w:sz w:val="28"/>
                <w:szCs w:val="28"/>
              </w:rPr>
            </w:pPr>
            <w:r>
              <w:rPr>
                <w:rFonts w:ascii="仿宋_GB2312" w:eastAsia="仿宋_GB2312" w:hAnsi="宋体" w:hint="eastAsia"/>
                <w:color w:val="000000"/>
                <w:sz w:val="28"/>
                <w:szCs w:val="28"/>
              </w:rPr>
              <w:t>职称</w:t>
            </w:r>
          </w:p>
        </w:tc>
        <w:tc>
          <w:tcPr>
            <w:tcW w:w="1980" w:type="dxa"/>
            <w:tcBorders>
              <w:top w:val="single" w:sz="4" w:space="0" w:color="auto"/>
              <w:left w:val="single" w:sz="4" w:space="0" w:color="auto"/>
              <w:bottom w:val="single" w:sz="4" w:space="0" w:color="auto"/>
              <w:right w:val="single" w:sz="4" w:space="0" w:color="auto"/>
            </w:tcBorders>
          </w:tcPr>
          <w:p w:rsidR="00AE1CDA" w:rsidRDefault="00AE1CDA">
            <w:pPr>
              <w:spacing w:line="400" w:lineRule="exact"/>
              <w:ind w:rightChars="-85" w:right="-178"/>
              <w:rPr>
                <w:rFonts w:ascii="仿宋_GB2312" w:eastAsia="仿宋_GB2312" w:hAnsi="宋体"/>
                <w:color w:val="000000"/>
                <w:sz w:val="28"/>
                <w:szCs w:val="28"/>
              </w:rPr>
            </w:pPr>
          </w:p>
        </w:tc>
      </w:tr>
      <w:tr w:rsidR="00AE1CDA">
        <w:trPr>
          <w:trHeight w:val="600"/>
          <w:jc w:val="center"/>
        </w:trPr>
        <w:tc>
          <w:tcPr>
            <w:tcW w:w="900" w:type="dxa"/>
            <w:tcBorders>
              <w:top w:val="single" w:sz="4" w:space="0" w:color="auto"/>
              <w:left w:val="single" w:sz="4" w:space="0" w:color="auto"/>
              <w:bottom w:val="single" w:sz="4" w:space="0" w:color="auto"/>
              <w:right w:val="single" w:sz="4" w:space="0" w:color="auto"/>
            </w:tcBorders>
            <w:vAlign w:val="center"/>
          </w:tcPr>
          <w:p w:rsidR="00AE1CDA" w:rsidRDefault="002E2FFD">
            <w:pPr>
              <w:spacing w:line="400" w:lineRule="exact"/>
              <w:ind w:rightChars="-85" w:right="-178"/>
              <w:jc w:val="center"/>
              <w:rPr>
                <w:rFonts w:ascii="仿宋_GB2312" w:eastAsia="仿宋_GB2312" w:hAnsi="宋体"/>
                <w:color w:val="000000"/>
                <w:sz w:val="28"/>
                <w:szCs w:val="28"/>
              </w:rPr>
            </w:pPr>
            <w:r>
              <w:rPr>
                <w:rFonts w:ascii="仿宋_GB2312" w:eastAsia="仿宋_GB2312" w:hAnsi="宋体" w:hint="eastAsia"/>
                <w:color w:val="000000"/>
                <w:sz w:val="28"/>
                <w:szCs w:val="28"/>
              </w:rPr>
              <w:t>单位</w:t>
            </w:r>
          </w:p>
        </w:tc>
        <w:tc>
          <w:tcPr>
            <w:tcW w:w="5580" w:type="dxa"/>
            <w:gridSpan w:val="5"/>
            <w:tcBorders>
              <w:top w:val="single" w:sz="4" w:space="0" w:color="auto"/>
              <w:left w:val="single" w:sz="4" w:space="0" w:color="auto"/>
              <w:bottom w:val="single" w:sz="4" w:space="0" w:color="auto"/>
              <w:right w:val="single" w:sz="4" w:space="0" w:color="auto"/>
            </w:tcBorders>
          </w:tcPr>
          <w:p w:rsidR="00AE1CDA" w:rsidRDefault="00AE1CDA">
            <w:pPr>
              <w:spacing w:line="400" w:lineRule="exact"/>
              <w:ind w:rightChars="-85" w:right="-178"/>
              <w:rPr>
                <w:rFonts w:ascii="仿宋_GB2312" w:eastAsia="仿宋_GB2312" w:hAnsi="宋体"/>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AE1CDA" w:rsidRDefault="002E2FFD">
            <w:pPr>
              <w:spacing w:line="400" w:lineRule="exact"/>
              <w:ind w:rightChars="-85" w:right="-178"/>
              <w:jc w:val="center"/>
              <w:rPr>
                <w:rFonts w:ascii="仿宋_GB2312" w:eastAsia="仿宋_GB2312" w:hAnsi="宋体"/>
                <w:color w:val="000000"/>
                <w:sz w:val="28"/>
                <w:szCs w:val="28"/>
              </w:rPr>
            </w:pPr>
            <w:r>
              <w:rPr>
                <w:rFonts w:ascii="仿宋_GB2312" w:eastAsia="仿宋_GB2312" w:hAnsi="宋体" w:hint="eastAsia"/>
                <w:color w:val="000000"/>
                <w:sz w:val="28"/>
                <w:szCs w:val="28"/>
              </w:rPr>
              <w:t>职务</w:t>
            </w:r>
          </w:p>
        </w:tc>
        <w:tc>
          <w:tcPr>
            <w:tcW w:w="1980" w:type="dxa"/>
            <w:tcBorders>
              <w:top w:val="single" w:sz="4" w:space="0" w:color="auto"/>
              <w:left w:val="single" w:sz="4" w:space="0" w:color="auto"/>
              <w:bottom w:val="single" w:sz="4" w:space="0" w:color="auto"/>
              <w:right w:val="single" w:sz="4" w:space="0" w:color="auto"/>
            </w:tcBorders>
          </w:tcPr>
          <w:p w:rsidR="00AE1CDA" w:rsidRDefault="00AE1CDA">
            <w:pPr>
              <w:spacing w:line="400" w:lineRule="exact"/>
              <w:ind w:rightChars="-85" w:right="-178"/>
              <w:rPr>
                <w:rFonts w:ascii="仿宋_GB2312" w:eastAsia="仿宋_GB2312" w:hAnsi="宋体"/>
                <w:color w:val="000000"/>
                <w:sz w:val="28"/>
                <w:szCs w:val="28"/>
              </w:rPr>
            </w:pPr>
          </w:p>
        </w:tc>
      </w:tr>
      <w:tr w:rsidR="00AE1CDA" w:rsidTr="000E6993">
        <w:trPr>
          <w:trHeight w:val="4717"/>
          <w:jc w:val="center"/>
        </w:trPr>
        <w:tc>
          <w:tcPr>
            <w:tcW w:w="900" w:type="dxa"/>
            <w:tcBorders>
              <w:top w:val="single" w:sz="4" w:space="0" w:color="auto"/>
              <w:left w:val="single" w:sz="4" w:space="0" w:color="auto"/>
              <w:bottom w:val="single" w:sz="4" w:space="0" w:color="auto"/>
              <w:right w:val="single" w:sz="4" w:space="0" w:color="auto"/>
            </w:tcBorders>
            <w:vAlign w:val="center"/>
          </w:tcPr>
          <w:p w:rsidR="00AE1CDA" w:rsidRDefault="00AE1CDA">
            <w:pPr>
              <w:spacing w:line="400" w:lineRule="exact"/>
              <w:ind w:rightChars="-85" w:right="-178"/>
              <w:jc w:val="center"/>
              <w:rPr>
                <w:rFonts w:ascii="仿宋_GB2312" w:eastAsia="仿宋_GB2312" w:hAnsi="宋体"/>
                <w:color w:val="000000"/>
                <w:sz w:val="28"/>
                <w:szCs w:val="28"/>
              </w:rPr>
            </w:pPr>
          </w:p>
          <w:p w:rsidR="00AE1CDA" w:rsidRDefault="00AE1CDA">
            <w:pPr>
              <w:spacing w:line="400" w:lineRule="exact"/>
              <w:ind w:rightChars="-85" w:right="-178"/>
              <w:jc w:val="center"/>
              <w:rPr>
                <w:rFonts w:ascii="仿宋_GB2312" w:eastAsia="仿宋_GB2312" w:hAnsi="宋体"/>
                <w:color w:val="000000"/>
                <w:sz w:val="28"/>
                <w:szCs w:val="28"/>
              </w:rPr>
            </w:pPr>
          </w:p>
          <w:p w:rsidR="00AE1CDA" w:rsidRDefault="00AE1CDA">
            <w:pPr>
              <w:spacing w:line="400" w:lineRule="exact"/>
              <w:ind w:rightChars="-85" w:right="-178"/>
              <w:jc w:val="center"/>
              <w:rPr>
                <w:rFonts w:ascii="仿宋_GB2312" w:eastAsia="仿宋_GB2312" w:hAnsi="宋体"/>
                <w:color w:val="000000"/>
                <w:sz w:val="28"/>
                <w:szCs w:val="28"/>
              </w:rPr>
            </w:pPr>
          </w:p>
          <w:p w:rsidR="00AE1CDA" w:rsidRDefault="00AE1CDA">
            <w:pPr>
              <w:spacing w:line="400" w:lineRule="exact"/>
              <w:ind w:rightChars="-85" w:right="-178"/>
              <w:jc w:val="center"/>
              <w:rPr>
                <w:rFonts w:ascii="仿宋_GB2312" w:eastAsia="仿宋_GB2312" w:hAnsi="宋体"/>
                <w:color w:val="000000"/>
                <w:sz w:val="28"/>
                <w:szCs w:val="28"/>
              </w:rPr>
            </w:pPr>
          </w:p>
          <w:p w:rsidR="00AE1CDA" w:rsidRDefault="002E2FFD">
            <w:pPr>
              <w:spacing w:line="400" w:lineRule="exact"/>
              <w:ind w:rightChars="-85" w:right="-178"/>
              <w:jc w:val="center"/>
              <w:rPr>
                <w:rFonts w:ascii="仿宋_GB2312" w:eastAsia="仿宋_GB2312" w:hAnsi="宋体"/>
                <w:color w:val="000000"/>
                <w:sz w:val="28"/>
                <w:szCs w:val="28"/>
              </w:rPr>
            </w:pPr>
            <w:r>
              <w:rPr>
                <w:rFonts w:ascii="仿宋_GB2312" w:eastAsia="仿宋_GB2312" w:hAnsi="宋体" w:hint="eastAsia"/>
                <w:color w:val="000000"/>
                <w:sz w:val="28"/>
                <w:szCs w:val="28"/>
              </w:rPr>
              <w:t>主</w:t>
            </w:r>
          </w:p>
          <w:p w:rsidR="00AE1CDA" w:rsidRDefault="002E2FFD">
            <w:pPr>
              <w:spacing w:line="400" w:lineRule="exact"/>
              <w:ind w:rightChars="-85" w:right="-178"/>
              <w:jc w:val="center"/>
              <w:rPr>
                <w:rFonts w:ascii="仿宋_GB2312" w:eastAsia="仿宋_GB2312" w:hAnsi="宋体"/>
                <w:color w:val="000000"/>
                <w:sz w:val="28"/>
                <w:szCs w:val="28"/>
              </w:rPr>
            </w:pPr>
            <w:r>
              <w:rPr>
                <w:rFonts w:ascii="仿宋_GB2312" w:eastAsia="仿宋_GB2312" w:hAnsi="宋体" w:hint="eastAsia"/>
                <w:color w:val="000000"/>
                <w:sz w:val="28"/>
                <w:szCs w:val="28"/>
              </w:rPr>
              <w:t>要</w:t>
            </w:r>
          </w:p>
          <w:p w:rsidR="00AE1CDA" w:rsidRDefault="002E2FFD">
            <w:pPr>
              <w:spacing w:line="400" w:lineRule="exact"/>
              <w:ind w:rightChars="-85" w:right="-178"/>
              <w:jc w:val="center"/>
              <w:rPr>
                <w:rFonts w:ascii="仿宋_GB2312" w:eastAsia="仿宋_GB2312" w:hAnsi="宋体"/>
                <w:color w:val="000000"/>
                <w:sz w:val="28"/>
                <w:szCs w:val="28"/>
              </w:rPr>
            </w:pPr>
            <w:r>
              <w:rPr>
                <w:rFonts w:ascii="仿宋_GB2312" w:eastAsia="仿宋_GB2312" w:hAnsi="宋体" w:hint="eastAsia"/>
                <w:color w:val="000000"/>
                <w:sz w:val="28"/>
                <w:szCs w:val="28"/>
              </w:rPr>
              <w:t>事</w:t>
            </w:r>
          </w:p>
          <w:p w:rsidR="00AE1CDA" w:rsidRDefault="002E2FFD">
            <w:pPr>
              <w:spacing w:line="400" w:lineRule="exact"/>
              <w:ind w:rightChars="-85" w:right="-178"/>
              <w:jc w:val="center"/>
              <w:rPr>
                <w:rFonts w:ascii="仿宋_GB2312" w:eastAsia="仿宋_GB2312" w:hAnsi="宋体"/>
                <w:color w:val="000000"/>
                <w:sz w:val="28"/>
                <w:szCs w:val="28"/>
              </w:rPr>
            </w:pPr>
            <w:r>
              <w:rPr>
                <w:rFonts w:ascii="仿宋_GB2312" w:eastAsia="仿宋_GB2312" w:hAnsi="宋体" w:hint="eastAsia"/>
                <w:color w:val="000000"/>
                <w:sz w:val="28"/>
                <w:szCs w:val="28"/>
              </w:rPr>
              <w:t>迹</w:t>
            </w:r>
          </w:p>
          <w:p w:rsidR="00AE1CDA" w:rsidRDefault="00AE1CDA">
            <w:pPr>
              <w:spacing w:line="400" w:lineRule="exact"/>
              <w:ind w:rightChars="-85" w:right="-178"/>
              <w:jc w:val="center"/>
              <w:rPr>
                <w:rFonts w:ascii="仿宋_GB2312" w:eastAsia="仿宋_GB2312" w:hAnsi="宋体"/>
                <w:color w:val="000000"/>
                <w:sz w:val="28"/>
                <w:szCs w:val="28"/>
              </w:rPr>
            </w:pPr>
          </w:p>
          <w:p w:rsidR="00AE1CDA" w:rsidRDefault="00AE1CDA">
            <w:pPr>
              <w:spacing w:line="400" w:lineRule="exact"/>
              <w:ind w:rightChars="-85" w:right="-178"/>
              <w:jc w:val="center"/>
              <w:rPr>
                <w:rFonts w:ascii="仿宋_GB2312" w:eastAsia="仿宋_GB2312" w:hAnsi="宋体"/>
                <w:color w:val="000000"/>
                <w:sz w:val="28"/>
                <w:szCs w:val="28"/>
              </w:rPr>
            </w:pPr>
          </w:p>
          <w:p w:rsidR="00AE1CDA" w:rsidRDefault="00AE1CDA">
            <w:pPr>
              <w:spacing w:line="400" w:lineRule="exact"/>
              <w:ind w:rightChars="-85" w:right="-178"/>
              <w:jc w:val="center"/>
              <w:rPr>
                <w:rFonts w:ascii="仿宋_GB2312" w:eastAsia="仿宋_GB2312" w:hAnsi="宋体"/>
                <w:color w:val="000000"/>
                <w:sz w:val="28"/>
                <w:szCs w:val="28"/>
              </w:rPr>
            </w:pPr>
          </w:p>
          <w:p w:rsidR="00AE1CDA" w:rsidRDefault="00AE1CDA">
            <w:pPr>
              <w:spacing w:line="400" w:lineRule="exact"/>
              <w:ind w:rightChars="-85" w:right="-178"/>
              <w:jc w:val="center"/>
              <w:rPr>
                <w:rFonts w:ascii="仿宋_GB2312" w:eastAsia="仿宋_GB2312" w:hAnsi="宋体"/>
                <w:color w:val="000000"/>
                <w:sz w:val="28"/>
                <w:szCs w:val="28"/>
              </w:rPr>
            </w:pPr>
          </w:p>
        </w:tc>
        <w:tc>
          <w:tcPr>
            <w:tcW w:w="8640" w:type="dxa"/>
            <w:gridSpan w:val="7"/>
            <w:tcBorders>
              <w:top w:val="single" w:sz="4" w:space="0" w:color="auto"/>
              <w:left w:val="single" w:sz="4" w:space="0" w:color="auto"/>
              <w:bottom w:val="single" w:sz="4" w:space="0" w:color="auto"/>
              <w:right w:val="single" w:sz="4" w:space="0" w:color="auto"/>
            </w:tcBorders>
          </w:tcPr>
          <w:p w:rsidR="00AE1CDA" w:rsidRDefault="00AE1CDA">
            <w:pPr>
              <w:spacing w:line="400" w:lineRule="exact"/>
              <w:ind w:rightChars="-85" w:right="-178"/>
              <w:jc w:val="center"/>
              <w:rPr>
                <w:rFonts w:ascii="仿宋_GB2312" w:eastAsia="仿宋_GB2312" w:hAnsi="宋体"/>
                <w:color w:val="000000"/>
                <w:sz w:val="28"/>
                <w:szCs w:val="28"/>
              </w:rPr>
            </w:pPr>
          </w:p>
          <w:p w:rsidR="00AE1CDA" w:rsidRDefault="00AE1CDA">
            <w:pPr>
              <w:spacing w:line="400" w:lineRule="exact"/>
              <w:ind w:rightChars="-85" w:right="-178"/>
              <w:jc w:val="center"/>
              <w:rPr>
                <w:rFonts w:ascii="仿宋_GB2312" w:eastAsia="仿宋_GB2312" w:hAnsi="宋体"/>
                <w:color w:val="000000"/>
                <w:sz w:val="28"/>
                <w:szCs w:val="28"/>
              </w:rPr>
            </w:pPr>
          </w:p>
          <w:p w:rsidR="00AE1CDA" w:rsidRDefault="00AE1CDA">
            <w:pPr>
              <w:spacing w:line="400" w:lineRule="exact"/>
              <w:ind w:rightChars="-85" w:right="-178"/>
              <w:rPr>
                <w:rFonts w:ascii="仿宋_GB2312" w:eastAsia="仿宋_GB2312" w:hAnsi="宋体"/>
                <w:color w:val="000000"/>
                <w:sz w:val="28"/>
                <w:szCs w:val="28"/>
              </w:rPr>
            </w:pPr>
          </w:p>
        </w:tc>
      </w:tr>
      <w:tr w:rsidR="00AE1CDA">
        <w:trPr>
          <w:trHeight w:val="2423"/>
          <w:jc w:val="center"/>
        </w:trPr>
        <w:tc>
          <w:tcPr>
            <w:tcW w:w="900" w:type="dxa"/>
            <w:tcBorders>
              <w:top w:val="single" w:sz="4" w:space="0" w:color="auto"/>
              <w:left w:val="single" w:sz="4" w:space="0" w:color="auto"/>
              <w:bottom w:val="single" w:sz="4" w:space="0" w:color="auto"/>
              <w:right w:val="single" w:sz="4" w:space="0" w:color="auto"/>
            </w:tcBorders>
            <w:vAlign w:val="center"/>
          </w:tcPr>
          <w:p w:rsidR="00AE1CDA" w:rsidRDefault="002E2FFD">
            <w:pPr>
              <w:spacing w:line="400" w:lineRule="exact"/>
              <w:ind w:rightChars="-85" w:right="-178"/>
              <w:jc w:val="center"/>
              <w:rPr>
                <w:rFonts w:ascii="仿宋_GB2312" w:eastAsia="仿宋_GB2312" w:hAnsi="宋体"/>
                <w:color w:val="000000"/>
                <w:sz w:val="28"/>
                <w:szCs w:val="28"/>
              </w:rPr>
            </w:pPr>
            <w:r>
              <w:rPr>
                <w:rFonts w:ascii="仿宋_GB2312" w:eastAsia="仿宋_GB2312" w:hAnsi="宋体" w:hint="eastAsia"/>
                <w:color w:val="000000"/>
                <w:sz w:val="28"/>
                <w:szCs w:val="28"/>
              </w:rPr>
              <w:t>单</w:t>
            </w:r>
          </w:p>
          <w:p w:rsidR="00AE1CDA" w:rsidRDefault="002E2FFD">
            <w:pPr>
              <w:spacing w:line="400" w:lineRule="exact"/>
              <w:ind w:rightChars="-85" w:right="-178"/>
              <w:jc w:val="center"/>
              <w:rPr>
                <w:rFonts w:ascii="仿宋_GB2312" w:eastAsia="仿宋_GB2312" w:hAnsi="宋体"/>
                <w:color w:val="000000"/>
                <w:sz w:val="28"/>
                <w:szCs w:val="28"/>
              </w:rPr>
            </w:pPr>
            <w:r>
              <w:rPr>
                <w:rFonts w:ascii="仿宋_GB2312" w:eastAsia="仿宋_GB2312" w:hAnsi="宋体" w:hint="eastAsia"/>
                <w:color w:val="000000"/>
                <w:sz w:val="28"/>
                <w:szCs w:val="28"/>
              </w:rPr>
              <w:t>位</w:t>
            </w:r>
          </w:p>
          <w:p w:rsidR="00AE1CDA" w:rsidRDefault="002E2FFD">
            <w:pPr>
              <w:spacing w:line="400" w:lineRule="exact"/>
              <w:ind w:rightChars="-85" w:right="-178"/>
              <w:jc w:val="center"/>
              <w:rPr>
                <w:rFonts w:ascii="仿宋_GB2312" w:eastAsia="仿宋_GB2312" w:hAnsi="宋体"/>
                <w:color w:val="000000"/>
                <w:sz w:val="28"/>
                <w:szCs w:val="28"/>
              </w:rPr>
            </w:pPr>
            <w:r>
              <w:rPr>
                <w:rFonts w:ascii="仿宋_GB2312" w:eastAsia="仿宋_GB2312" w:hAnsi="宋体" w:hint="eastAsia"/>
                <w:color w:val="000000"/>
                <w:sz w:val="28"/>
                <w:szCs w:val="28"/>
              </w:rPr>
              <w:t>推</w:t>
            </w:r>
          </w:p>
          <w:p w:rsidR="00AE1CDA" w:rsidRDefault="002E2FFD">
            <w:pPr>
              <w:spacing w:line="400" w:lineRule="exact"/>
              <w:ind w:rightChars="-85" w:right="-178"/>
              <w:jc w:val="center"/>
              <w:rPr>
                <w:rFonts w:ascii="仿宋_GB2312" w:eastAsia="仿宋_GB2312" w:hAnsi="宋体"/>
                <w:color w:val="000000"/>
                <w:sz w:val="28"/>
                <w:szCs w:val="28"/>
              </w:rPr>
            </w:pPr>
            <w:r>
              <w:rPr>
                <w:rFonts w:ascii="仿宋_GB2312" w:eastAsia="仿宋_GB2312" w:hAnsi="宋体" w:hint="eastAsia"/>
                <w:color w:val="000000"/>
                <w:sz w:val="28"/>
                <w:szCs w:val="28"/>
              </w:rPr>
              <w:t>荐</w:t>
            </w:r>
          </w:p>
          <w:p w:rsidR="00AE1CDA" w:rsidRDefault="002E2FFD">
            <w:pPr>
              <w:spacing w:line="400" w:lineRule="exact"/>
              <w:ind w:rightChars="-85" w:right="-178"/>
              <w:jc w:val="center"/>
              <w:rPr>
                <w:rFonts w:ascii="仿宋_GB2312" w:eastAsia="仿宋_GB2312" w:hAnsi="宋体"/>
                <w:color w:val="000000"/>
                <w:sz w:val="28"/>
                <w:szCs w:val="28"/>
              </w:rPr>
            </w:pPr>
            <w:r>
              <w:rPr>
                <w:rFonts w:ascii="仿宋_GB2312" w:eastAsia="仿宋_GB2312" w:hAnsi="宋体" w:hint="eastAsia"/>
                <w:color w:val="000000"/>
                <w:sz w:val="28"/>
                <w:szCs w:val="28"/>
              </w:rPr>
              <w:t>意</w:t>
            </w:r>
          </w:p>
          <w:p w:rsidR="00AE1CDA" w:rsidRDefault="002E2FFD">
            <w:pPr>
              <w:spacing w:line="400" w:lineRule="exact"/>
              <w:ind w:rightChars="-85" w:right="-178"/>
              <w:jc w:val="center"/>
              <w:rPr>
                <w:rFonts w:ascii="仿宋_GB2312" w:eastAsia="仿宋_GB2312" w:hAnsi="宋体"/>
                <w:color w:val="000000"/>
                <w:sz w:val="28"/>
                <w:szCs w:val="28"/>
              </w:rPr>
            </w:pPr>
            <w:r>
              <w:rPr>
                <w:rFonts w:ascii="仿宋_GB2312" w:eastAsia="仿宋_GB2312" w:hAnsi="宋体" w:hint="eastAsia"/>
                <w:color w:val="000000"/>
                <w:sz w:val="28"/>
                <w:szCs w:val="28"/>
              </w:rPr>
              <w:t>见</w:t>
            </w:r>
          </w:p>
        </w:tc>
        <w:tc>
          <w:tcPr>
            <w:tcW w:w="8640" w:type="dxa"/>
            <w:gridSpan w:val="7"/>
            <w:tcBorders>
              <w:top w:val="single" w:sz="4" w:space="0" w:color="auto"/>
              <w:left w:val="single" w:sz="4" w:space="0" w:color="auto"/>
              <w:bottom w:val="single" w:sz="4" w:space="0" w:color="auto"/>
              <w:right w:val="single" w:sz="4" w:space="0" w:color="auto"/>
            </w:tcBorders>
          </w:tcPr>
          <w:p w:rsidR="00AE1CDA" w:rsidRDefault="00AE1CDA">
            <w:pPr>
              <w:spacing w:line="400" w:lineRule="exact"/>
              <w:ind w:rightChars="-85" w:right="-178"/>
              <w:jc w:val="center"/>
              <w:rPr>
                <w:rFonts w:ascii="仿宋_GB2312" w:eastAsia="仿宋_GB2312" w:hAnsi="宋体"/>
                <w:color w:val="000000"/>
                <w:sz w:val="28"/>
                <w:szCs w:val="28"/>
              </w:rPr>
            </w:pPr>
          </w:p>
          <w:p w:rsidR="00AE1CDA" w:rsidRDefault="00AE1CDA">
            <w:pPr>
              <w:spacing w:line="400" w:lineRule="exact"/>
              <w:ind w:rightChars="-85" w:right="-178"/>
              <w:jc w:val="center"/>
              <w:rPr>
                <w:rFonts w:ascii="仿宋_GB2312" w:eastAsia="仿宋_GB2312" w:hAnsi="宋体"/>
                <w:color w:val="000000"/>
                <w:sz w:val="28"/>
                <w:szCs w:val="28"/>
              </w:rPr>
            </w:pPr>
          </w:p>
          <w:p w:rsidR="00AE1CDA" w:rsidRDefault="00AE1CDA">
            <w:pPr>
              <w:spacing w:line="400" w:lineRule="exact"/>
              <w:ind w:rightChars="-85" w:right="-178"/>
              <w:jc w:val="center"/>
              <w:rPr>
                <w:rFonts w:ascii="仿宋_GB2312" w:eastAsia="仿宋_GB2312" w:hAnsi="宋体"/>
                <w:color w:val="000000"/>
                <w:sz w:val="28"/>
                <w:szCs w:val="28"/>
              </w:rPr>
            </w:pPr>
          </w:p>
          <w:p w:rsidR="00AE1CDA" w:rsidRDefault="00AE1CDA">
            <w:pPr>
              <w:spacing w:line="400" w:lineRule="exact"/>
              <w:ind w:rightChars="-85" w:right="-178"/>
              <w:jc w:val="center"/>
              <w:rPr>
                <w:rFonts w:ascii="仿宋_GB2312" w:eastAsia="仿宋_GB2312" w:hAnsi="宋体"/>
                <w:color w:val="000000"/>
                <w:sz w:val="28"/>
                <w:szCs w:val="28"/>
              </w:rPr>
            </w:pPr>
          </w:p>
          <w:p w:rsidR="00AE1CDA" w:rsidRDefault="00AE1CDA">
            <w:pPr>
              <w:spacing w:line="400" w:lineRule="exact"/>
              <w:ind w:rightChars="-85" w:right="-178"/>
              <w:jc w:val="center"/>
              <w:rPr>
                <w:rFonts w:ascii="仿宋_GB2312" w:eastAsia="仿宋_GB2312" w:hAnsi="宋体"/>
                <w:color w:val="000000"/>
                <w:sz w:val="28"/>
                <w:szCs w:val="28"/>
              </w:rPr>
            </w:pPr>
          </w:p>
          <w:p w:rsidR="00AE1CDA" w:rsidRDefault="002E2FFD">
            <w:pPr>
              <w:spacing w:line="400" w:lineRule="exact"/>
              <w:ind w:rightChars="-85" w:right="-178"/>
              <w:jc w:val="center"/>
              <w:rPr>
                <w:rFonts w:ascii="仿宋_GB2312" w:eastAsia="仿宋_GB2312" w:hAnsi="宋体"/>
                <w:color w:val="000000"/>
                <w:sz w:val="28"/>
                <w:szCs w:val="28"/>
              </w:rPr>
            </w:pP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日</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（盖章）</w:t>
            </w:r>
          </w:p>
        </w:tc>
      </w:tr>
      <w:tr w:rsidR="00AE1CDA">
        <w:trPr>
          <w:trHeight w:val="2483"/>
          <w:jc w:val="center"/>
        </w:trPr>
        <w:tc>
          <w:tcPr>
            <w:tcW w:w="900" w:type="dxa"/>
            <w:tcBorders>
              <w:top w:val="single" w:sz="4" w:space="0" w:color="auto"/>
              <w:left w:val="single" w:sz="4" w:space="0" w:color="auto"/>
              <w:bottom w:val="single" w:sz="4" w:space="0" w:color="auto"/>
              <w:right w:val="single" w:sz="4" w:space="0" w:color="auto"/>
            </w:tcBorders>
            <w:vAlign w:val="center"/>
          </w:tcPr>
          <w:p w:rsidR="00AE1CDA" w:rsidRDefault="002E2FFD">
            <w:pPr>
              <w:spacing w:line="400" w:lineRule="exact"/>
              <w:ind w:rightChars="-85" w:right="-178"/>
              <w:jc w:val="center"/>
              <w:rPr>
                <w:rFonts w:ascii="仿宋_GB2312" w:eastAsia="仿宋_GB2312" w:hAnsi="宋体"/>
                <w:color w:val="000000"/>
                <w:sz w:val="28"/>
                <w:szCs w:val="28"/>
              </w:rPr>
            </w:pPr>
            <w:r>
              <w:rPr>
                <w:rFonts w:ascii="仿宋_GB2312" w:eastAsia="仿宋_GB2312" w:hAnsi="宋体" w:hint="eastAsia"/>
                <w:color w:val="000000"/>
                <w:sz w:val="28"/>
                <w:szCs w:val="28"/>
              </w:rPr>
              <w:t>学</w:t>
            </w:r>
          </w:p>
          <w:p w:rsidR="00AE1CDA" w:rsidRDefault="002E2FFD">
            <w:pPr>
              <w:spacing w:line="400" w:lineRule="exact"/>
              <w:ind w:rightChars="-85" w:right="-178"/>
              <w:jc w:val="center"/>
              <w:rPr>
                <w:rFonts w:ascii="仿宋_GB2312" w:eastAsia="仿宋_GB2312" w:hAnsi="宋体"/>
                <w:color w:val="000000"/>
                <w:sz w:val="28"/>
                <w:szCs w:val="28"/>
              </w:rPr>
            </w:pPr>
            <w:r>
              <w:rPr>
                <w:rFonts w:ascii="仿宋_GB2312" w:eastAsia="仿宋_GB2312" w:hAnsi="宋体" w:hint="eastAsia"/>
                <w:color w:val="000000"/>
                <w:sz w:val="28"/>
                <w:szCs w:val="28"/>
              </w:rPr>
              <w:t>校</w:t>
            </w:r>
          </w:p>
          <w:p w:rsidR="00AE1CDA" w:rsidRDefault="002E2FFD">
            <w:pPr>
              <w:spacing w:line="400" w:lineRule="exact"/>
              <w:ind w:rightChars="-85" w:right="-178"/>
              <w:jc w:val="center"/>
              <w:rPr>
                <w:rFonts w:ascii="仿宋_GB2312" w:eastAsia="仿宋_GB2312" w:hAnsi="宋体"/>
                <w:color w:val="000000"/>
                <w:sz w:val="28"/>
                <w:szCs w:val="28"/>
              </w:rPr>
            </w:pPr>
            <w:r>
              <w:rPr>
                <w:rFonts w:ascii="仿宋_GB2312" w:eastAsia="仿宋_GB2312" w:hAnsi="宋体" w:hint="eastAsia"/>
                <w:color w:val="000000"/>
                <w:sz w:val="28"/>
                <w:szCs w:val="28"/>
              </w:rPr>
              <w:t>审</w:t>
            </w:r>
          </w:p>
          <w:p w:rsidR="00AE1CDA" w:rsidRDefault="002E2FFD">
            <w:pPr>
              <w:spacing w:line="400" w:lineRule="exact"/>
              <w:ind w:rightChars="-85" w:right="-178"/>
              <w:jc w:val="center"/>
              <w:rPr>
                <w:rFonts w:ascii="仿宋_GB2312" w:eastAsia="仿宋_GB2312" w:hAnsi="宋体"/>
                <w:color w:val="000000"/>
                <w:sz w:val="28"/>
                <w:szCs w:val="28"/>
              </w:rPr>
            </w:pPr>
            <w:r>
              <w:rPr>
                <w:rFonts w:ascii="仿宋_GB2312" w:eastAsia="仿宋_GB2312" w:hAnsi="宋体" w:hint="eastAsia"/>
                <w:color w:val="000000"/>
                <w:sz w:val="28"/>
                <w:szCs w:val="28"/>
              </w:rPr>
              <w:t>批</w:t>
            </w:r>
          </w:p>
          <w:p w:rsidR="00AE1CDA" w:rsidRDefault="002E2FFD">
            <w:pPr>
              <w:spacing w:line="400" w:lineRule="exact"/>
              <w:ind w:rightChars="-85" w:right="-178"/>
              <w:jc w:val="center"/>
              <w:rPr>
                <w:rFonts w:ascii="仿宋_GB2312" w:eastAsia="仿宋_GB2312" w:hAnsi="宋体"/>
                <w:color w:val="000000"/>
                <w:sz w:val="28"/>
                <w:szCs w:val="28"/>
              </w:rPr>
            </w:pPr>
            <w:r>
              <w:rPr>
                <w:rFonts w:ascii="仿宋_GB2312" w:eastAsia="仿宋_GB2312" w:hAnsi="宋体" w:hint="eastAsia"/>
                <w:color w:val="000000"/>
                <w:sz w:val="28"/>
                <w:szCs w:val="28"/>
              </w:rPr>
              <w:t>意</w:t>
            </w:r>
          </w:p>
          <w:p w:rsidR="00AE1CDA" w:rsidRDefault="002E2FFD">
            <w:pPr>
              <w:spacing w:line="400" w:lineRule="exact"/>
              <w:ind w:rightChars="-85" w:right="-178"/>
              <w:jc w:val="center"/>
              <w:rPr>
                <w:rFonts w:ascii="仿宋_GB2312" w:eastAsia="仿宋_GB2312" w:hAnsi="宋体"/>
                <w:color w:val="000000"/>
                <w:sz w:val="28"/>
                <w:szCs w:val="28"/>
              </w:rPr>
            </w:pPr>
            <w:r>
              <w:rPr>
                <w:rFonts w:ascii="仿宋_GB2312" w:eastAsia="仿宋_GB2312" w:hAnsi="宋体" w:hint="eastAsia"/>
                <w:color w:val="000000"/>
                <w:sz w:val="28"/>
                <w:szCs w:val="28"/>
              </w:rPr>
              <w:t>见</w:t>
            </w:r>
          </w:p>
        </w:tc>
        <w:tc>
          <w:tcPr>
            <w:tcW w:w="8640" w:type="dxa"/>
            <w:gridSpan w:val="7"/>
            <w:tcBorders>
              <w:top w:val="single" w:sz="4" w:space="0" w:color="auto"/>
              <w:left w:val="single" w:sz="4" w:space="0" w:color="auto"/>
              <w:bottom w:val="single" w:sz="4" w:space="0" w:color="auto"/>
              <w:right w:val="single" w:sz="4" w:space="0" w:color="auto"/>
            </w:tcBorders>
          </w:tcPr>
          <w:p w:rsidR="00AE1CDA" w:rsidRDefault="00AE1CDA">
            <w:pPr>
              <w:spacing w:line="400" w:lineRule="exact"/>
              <w:ind w:rightChars="-85" w:right="-178"/>
              <w:jc w:val="center"/>
              <w:rPr>
                <w:rFonts w:ascii="仿宋_GB2312" w:eastAsia="仿宋_GB2312" w:hAnsi="宋体"/>
                <w:color w:val="000000"/>
                <w:sz w:val="28"/>
                <w:szCs w:val="28"/>
              </w:rPr>
            </w:pPr>
          </w:p>
          <w:p w:rsidR="00AE1CDA" w:rsidRDefault="00AE1CDA">
            <w:pPr>
              <w:spacing w:line="400" w:lineRule="exact"/>
              <w:ind w:rightChars="-85" w:right="-178"/>
              <w:jc w:val="center"/>
              <w:rPr>
                <w:rFonts w:ascii="仿宋_GB2312" w:eastAsia="仿宋_GB2312" w:hAnsi="宋体"/>
                <w:color w:val="000000"/>
                <w:sz w:val="28"/>
                <w:szCs w:val="28"/>
              </w:rPr>
            </w:pPr>
          </w:p>
          <w:p w:rsidR="00AE1CDA" w:rsidRDefault="00AE1CDA">
            <w:pPr>
              <w:spacing w:line="400" w:lineRule="exact"/>
              <w:ind w:rightChars="-85" w:right="-178"/>
              <w:jc w:val="center"/>
              <w:rPr>
                <w:rFonts w:ascii="仿宋_GB2312" w:eastAsia="仿宋_GB2312" w:hAnsi="宋体"/>
                <w:color w:val="000000"/>
                <w:sz w:val="28"/>
                <w:szCs w:val="28"/>
              </w:rPr>
            </w:pPr>
          </w:p>
          <w:p w:rsidR="00AE1CDA" w:rsidRDefault="00AE1CDA">
            <w:pPr>
              <w:spacing w:line="400" w:lineRule="exact"/>
              <w:ind w:rightChars="-85" w:right="-178"/>
              <w:jc w:val="center"/>
              <w:rPr>
                <w:rFonts w:ascii="仿宋_GB2312" w:eastAsia="仿宋_GB2312" w:hAnsi="宋体"/>
                <w:color w:val="000000"/>
                <w:sz w:val="28"/>
                <w:szCs w:val="28"/>
              </w:rPr>
            </w:pPr>
          </w:p>
          <w:p w:rsidR="00AE1CDA" w:rsidRDefault="00AE1CDA">
            <w:pPr>
              <w:spacing w:line="400" w:lineRule="exact"/>
              <w:ind w:rightChars="-85" w:right="-178"/>
              <w:jc w:val="center"/>
              <w:rPr>
                <w:rFonts w:ascii="仿宋_GB2312" w:eastAsia="仿宋_GB2312" w:hAnsi="宋体"/>
                <w:color w:val="000000"/>
                <w:sz w:val="28"/>
                <w:szCs w:val="28"/>
              </w:rPr>
            </w:pPr>
          </w:p>
          <w:p w:rsidR="00AE1CDA" w:rsidRDefault="002E2FFD">
            <w:pPr>
              <w:spacing w:line="400" w:lineRule="exact"/>
              <w:ind w:rightChars="-85" w:right="-178"/>
              <w:jc w:val="center"/>
              <w:rPr>
                <w:rFonts w:ascii="仿宋_GB2312" w:eastAsia="仿宋_GB2312" w:hAnsi="宋体"/>
                <w:color w:val="000000"/>
                <w:sz w:val="28"/>
                <w:szCs w:val="28"/>
              </w:rPr>
            </w:pP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月</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日</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（盖章）</w:t>
            </w:r>
          </w:p>
        </w:tc>
      </w:tr>
    </w:tbl>
    <w:p w:rsidR="00AE1CDA" w:rsidRDefault="00AE1CDA">
      <w:pPr>
        <w:rPr>
          <w:rFonts w:ascii="仿宋_GB2312" w:eastAsia="仿宋_GB2312"/>
          <w:sz w:val="32"/>
          <w:szCs w:val="32"/>
        </w:rPr>
      </w:pPr>
    </w:p>
    <w:p w:rsidR="000E6993" w:rsidRDefault="000E6993" w:rsidP="000E6993">
      <w:pPr>
        <w:pBdr>
          <w:top w:val="single" w:sz="6" w:space="1" w:color="auto"/>
          <w:bottom w:val="single" w:sz="6" w:space="1" w:color="auto"/>
        </w:pBdr>
        <w:jc w:val="center"/>
        <w:rPr>
          <w:rFonts w:ascii="仿宋_GB2312" w:eastAsia="仿宋_GB2312" w:hAnsi="仿宋_GB2312" w:cs="仿宋_GB2312"/>
          <w:sz w:val="32"/>
          <w:szCs w:val="32"/>
        </w:rPr>
      </w:pPr>
      <w:r>
        <w:rPr>
          <w:rFonts w:ascii="仿宋_GB2312" w:eastAsia="仿宋_GB2312" w:hint="eastAsia"/>
          <w:sz w:val="32"/>
          <w:szCs w:val="32"/>
        </w:rPr>
        <w:t>河南大学工会办公室           　　2015年4月3日印发</w:t>
      </w:r>
    </w:p>
    <w:p w:rsidR="00AE1CDA" w:rsidRDefault="00AE1CDA">
      <w:pPr>
        <w:spacing w:line="240" w:lineRule="exact"/>
        <w:rPr>
          <w:rFonts w:ascii="仿宋_GB2312" w:eastAsia="仿宋_GB2312"/>
          <w:sz w:val="32"/>
          <w:szCs w:val="32"/>
        </w:rPr>
      </w:pPr>
    </w:p>
    <w:sectPr w:rsidR="00AE1CDA" w:rsidSect="00AE1CDA">
      <w:footerReference w:type="default" r:id="rId8"/>
      <w:pgSz w:w="11906" w:h="16838"/>
      <w:pgMar w:top="1440" w:right="1418" w:bottom="1440" w:left="1418"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FFD" w:rsidRDefault="002E2FFD" w:rsidP="00AE1CDA">
      <w:r>
        <w:separator/>
      </w:r>
    </w:p>
  </w:endnote>
  <w:endnote w:type="continuationSeparator" w:id="0">
    <w:p w:rsidR="002E2FFD" w:rsidRDefault="002E2FFD" w:rsidP="00AE1C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10" w:usb3="00000000" w:csb0="00040000" w:csb1="00000000"/>
  </w:font>
  <w:font w:name="仿宋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CDA" w:rsidRDefault="00AE1CDA">
    <w:pPr>
      <w:pStyle w:val="a3"/>
      <w:jc w:val="center"/>
    </w:pPr>
    <w:r>
      <w:pict>
        <v:shapetype id="_x0000_t202" coordsize="21600,21600" o:spt="202" path="m,l,21600r21600,l21600,xe">
          <v:stroke joinstyle="miter"/>
          <v:path gradientshapeok="t" o:connecttype="rect"/>
        </v:shapetype>
        <v:shape id="文本框 1" o:spid="_x0000_s2049" type="#_x0000_t202" style="position:absolute;left:0;text-align:left;margin-left:104pt;margin-top:0;width:2in;height:2in;z-index:251658240;mso-wrap-style:none;mso-position-horizontal:outside;mso-position-horizontal-relative:margin" o:preferrelative="t" filled="f" stroked="f">
          <v:textbox style="mso-fit-shape-to-text:t" inset="0,0,0,0">
            <w:txbxContent>
              <w:p w:rsidR="00AE1CDA" w:rsidRDefault="00AE1CDA">
                <w:pPr>
                  <w:pStyle w:val="a3"/>
                  <w:jc w:val="center"/>
                </w:pPr>
                <w:r w:rsidRPr="00AE1CDA">
                  <w:fldChar w:fldCharType="begin"/>
                </w:r>
                <w:r w:rsidR="002E2FFD">
                  <w:instrText xml:space="preserve"> PAGE   \* MERGEFORMAT </w:instrText>
                </w:r>
                <w:r w:rsidRPr="00AE1CDA">
                  <w:fldChar w:fldCharType="separate"/>
                </w:r>
                <w:r w:rsidR="003450BB" w:rsidRPr="003450BB">
                  <w:rPr>
                    <w:noProof/>
                    <w:lang w:val="zh-CN"/>
                  </w:rPr>
                  <w:t>-</w:t>
                </w:r>
                <w:r w:rsidR="003450BB">
                  <w:rPr>
                    <w:noProof/>
                  </w:rPr>
                  <w:t xml:space="preserve"> 1 -</w:t>
                </w:r>
                <w:r>
                  <w:rPr>
                    <w:lang w:val="zh-CN"/>
                  </w:rPr>
                  <w:fldChar w:fldCharType="end"/>
                </w:r>
              </w:p>
            </w:txbxContent>
          </v:textbox>
          <w10:wrap anchorx="margin"/>
        </v:shape>
      </w:pict>
    </w:r>
  </w:p>
  <w:p w:rsidR="00AE1CDA" w:rsidRDefault="00AE1CD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FFD" w:rsidRDefault="002E2FFD" w:rsidP="00AE1CDA">
      <w:r>
        <w:separator/>
      </w:r>
    </w:p>
  </w:footnote>
  <w:footnote w:type="continuationSeparator" w:id="0">
    <w:p w:rsidR="002E2FFD" w:rsidRDefault="002E2FFD" w:rsidP="00AE1C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5F1D"/>
    <w:rsid w:val="00010E9D"/>
    <w:rsid w:val="00015E31"/>
    <w:rsid w:val="000D138D"/>
    <w:rsid w:val="000E6993"/>
    <w:rsid w:val="00140AB1"/>
    <w:rsid w:val="00155FAA"/>
    <w:rsid w:val="00177185"/>
    <w:rsid w:val="001947BF"/>
    <w:rsid w:val="001D3641"/>
    <w:rsid w:val="001F2EC4"/>
    <w:rsid w:val="00220353"/>
    <w:rsid w:val="00237570"/>
    <w:rsid w:val="00274F3B"/>
    <w:rsid w:val="002E2FFD"/>
    <w:rsid w:val="003450BB"/>
    <w:rsid w:val="003569DE"/>
    <w:rsid w:val="00432BD3"/>
    <w:rsid w:val="00487D3C"/>
    <w:rsid w:val="004B2F83"/>
    <w:rsid w:val="0055145E"/>
    <w:rsid w:val="00574096"/>
    <w:rsid w:val="00586FF3"/>
    <w:rsid w:val="005924E3"/>
    <w:rsid w:val="00592803"/>
    <w:rsid w:val="005A3820"/>
    <w:rsid w:val="005B2814"/>
    <w:rsid w:val="005B3DA9"/>
    <w:rsid w:val="006A46F7"/>
    <w:rsid w:val="00712A0A"/>
    <w:rsid w:val="00715878"/>
    <w:rsid w:val="00725F1D"/>
    <w:rsid w:val="007563CE"/>
    <w:rsid w:val="007634CE"/>
    <w:rsid w:val="007C210A"/>
    <w:rsid w:val="00880441"/>
    <w:rsid w:val="008A2C1E"/>
    <w:rsid w:val="00913FEC"/>
    <w:rsid w:val="00942A8D"/>
    <w:rsid w:val="00977A63"/>
    <w:rsid w:val="00984FF3"/>
    <w:rsid w:val="00986C9E"/>
    <w:rsid w:val="009C1A92"/>
    <w:rsid w:val="00A14297"/>
    <w:rsid w:val="00A40955"/>
    <w:rsid w:val="00AA2845"/>
    <w:rsid w:val="00AE1CDA"/>
    <w:rsid w:val="00B16E35"/>
    <w:rsid w:val="00B4400D"/>
    <w:rsid w:val="00B9432E"/>
    <w:rsid w:val="00C207D8"/>
    <w:rsid w:val="00C62549"/>
    <w:rsid w:val="00C6287C"/>
    <w:rsid w:val="00C97660"/>
    <w:rsid w:val="00CB10DC"/>
    <w:rsid w:val="00DB2EC3"/>
    <w:rsid w:val="00E01BAD"/>
    <w:rsid w:val="00E453B1"/>
    <w:rsid w:val="00F05F15"/>
    <w:rsid w:val="00F15089"/>
    <w:rsid w:val="00F65CC8"/>
    <w:rsid w:val="00F710C4"/>
    <w:rsid w:val="00FA0582"/>
    <w:rsid w:val="00FA51D2"/>
    <w:rsid w:val="11914702"/>
    <w:rsid w:val="11917717"/>
    <w:rsid w:val="2B5E51CA"/>
    <w:rsid w:val="4C024FBE"/>
    <w:rsid w:val="6DF6175F"/>
    <w:rsid w:val="79D759CC"/>
    <w:rsid w:val="7CA60A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page number" w:semiHidden="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Preformatted" w:semiHidden="0"/>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CDA"/>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E1CDA"/>
    <w:pPr>
      <w:tabs>
        <w:tab w:val="center" w:pos="4153"/>
        <w:tab w:val="right" w:pos="8306"/>
      </w:tabs>
      <w:snapToGrid w:val="0"/>
      <w:jc w:val="left"/>
    </w:pPr>
    <w:rPr>
      <w:sz w:val="18"/>
      <w:szCs w:val="18"/>
    </w:rPr>
  </w:style>
  <w:style w:type="paragraph" w:styleId="a4">
    <w:name w:val="header"/>
    <w:basedOn w:val="a"/>
    <w:link w:val="Char0"/>
    <w:uiPriority w:val="99"/>
    <w:unhideWhenUsed/>
    <w:rsid w:val="00AE1CD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nhideWhenUsed/>
    <w:rsid w:val="00AE1C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5">
    <w:name w:val="page number"/>
    <w:basedOn w:val="a0"/>
    <w:unhideWhenUsed/>
    <w:rsid w:val="00AE1CDA"/>
  </w:style>
  <w:style w:type="paragraph" w:customStyle="1" w:styleId="CharCharCharCharCharCharChar">
    <w:name w:val="Char Char Char Char Char Char Char"/>
    <w:basedOn w:val="a"/>
    <w:rsid w:val="00AE1CDA"/>
    <w:rPr>
      <w:rFonts w:ascii="Times New Roman" w:hAnsi="Times New Roman" w:cs="Times New Roman"/>
      <w:szCs w:val="20"/>
    </w:rPr>
  </w:style>
  <w:style w:type="paragraph" w:customStyle="1" w:styleId="CharCharCharCharCharChar1CharCharCharChar">
    <w:name w:val="Char Char Char Char Char Char1 Char Char Char Char"/>
    <w:basedOn w:val="a"/>
    <w:rsid w:val="00AE1CDA"/>
    <w:pPr>
      <w:widowControl/>
      <w:spacing w:after="160" w:line="240" w:lineRule="exact"/>
      <w:jc w:val="left"/>
    </w:pPr>
    <w:rPr>
      <w:rFonts w:ascii="Times New Roman" w:hAnsi="Times New Roman" w:cs="Times New Roman"/>
      <w:szCs w:val="24"/>
    </w:rPr>
  </w:style>
  <w:style w:type="paragraph" w:customStyle="1" w:styleId="1">
    <w:name w:val="列出段落1"/>
    <w:basedOn w:val="a"/>
    <w:uiPriority w:val="34"/>
    <w:qFormat/>
    <w:rsid w:val="00AE1CDA"/>
    <w:pPr>
      <w:ind w:firstLineChars="200" w:firstLine="420"/>
    </w:pPr>
  </w:style>
  <w:style w:type="character" w:customStyle="1" w:styleId="Char0">
    <w:name w:val="页眉 Char"/>
    <w:basedOn w:val="a0"/>
    <w:link w:val="a4"/>
    <w:uiPriority w:val="99"/>
    <w:semiHidden/>
    <w:rsid w:val="00AE1CDA"/>
    <w:rPr>
      <w:sz w:val="18"/>
      <w:szCs w:val="18"/>
    </w:rPr>
  </w:style>
  <w:style w:type="character" w:customStyle="1" w:styleId="Char">
    <w:name w:val="页脚 Char"/>
    <w:basedOn w:val="a0"/>
    <w:link w:val="a3"/>
    <w:uiPriority w:val="99"/>
    <w:rsid w:val="00AE1CDA"/>
    <w:rPr>
      <w:sz w:val="18"/>
      <w:szCs w:val="18"/>
    </w:rPr>
  </w:style>
  <w:style w:type="paragraph" w:styleId="a6">
    <w:name w:val="Date"/>
    <w:basedOn w:val="a"/>
    <w:next w:val="a"/>
    <w:link w:val="Char1"/>
    <w:semiHidden/>
    <w:unhideWhenUsed/>
    <w:rsid w:val="000E6993"/>
    <w:pPr>
      <w:ind w:leftChars="2500" w:left="100"/>
    </w:pPr>
  </w:style>
  <w:style w:type="character" w:customStyle="1" w:styleId="Char1">
    <w:name w:val="日期 Char"/>
    <w:basedOn w:val="a0"/>
    <w:link w:val="a6"/>
    <w:semiHidden/>
    <w:rsid w:val="000E6993"/>
    <w:rPr>
      <w:rFonts w:ascii="Calibri" w:hAnsi="Calibri" w:cs="黑体"/>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onghui@hen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213</Words>
  <Characters>1217</Characters>
  <Application>Microsoft Office Word</Application>
  <DocSecurity>0</DocSecurity>
  <Lines>10</Lines>
  <Paragraphs>2</Paragraphs>
  <ScaleCrop>false</ScaleCrop>
  <Company>微软中国</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关于评选2013—2015年度</dc:title>
  <dc:creator>Administrator</dc:creator>
  <cp:lastModifiedBy>Administrator</cp:lastModifiedBy>
  <cp:revision>2</cp:revision>
  <cp:lastPrinted>2015-04-08T09:27:00Z</cp:lastPrinted>
  <dcterms:created xsi:type="dcterms:W3CDTF">2015-10-10T08:05:00Z</dcterms:created>
  <dcterms:modified xsi:type="dcterms:W3CDTF">2015-10-10T08:05:00Z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